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7E" w:rsidRPr="007C2F7E" w:rsidRDefault="007C2F7E" w:rsidP="007C2F7E">
      <w:pPr>
        <w:rPr>
          <w:sz w:val="28"/>
        </w:rPr>
      </w:pPr>
    </w:p>
    <w:p w:rsidR="007C2F7E" w:rsidRDefault="007C2F7E" w:rsidP="007C2F7E">
      <w:pPr>
        <w:pStyle w:val="ListParagraph"/>
        <w:ind w:left="0"/>
        <w:jc w:val="center"/>
        <w:rPr>
          <w:sz w:val="28"/>
          <w:u w:val="single"/>
        </w:rPr>
      </w:pPr>
      <w:r w:rsidRPr="007C2F7E">
        <w:rPr>
          <w:sz w:val="28"/>
          <w:u w:val="single"/>
        </w:rPr>
        <w:t>Joint Session of the EGUAM, EGRFP and EGMPEBV</w:t>
      </w:r>
    </w:p>
    <w:p w:rsidR="007C2F7E" w:rsidRPr="007C2F7E" w:rsidRDefault="007C2F7E" w:rsidP="007C2F7E">
      <w:pPr>
        <w:pStyle w:val="ListParagraph"/>
        <w:ind w:left="0"/>
        <w:jc w:val="center"/>
        <w:rPr>
          <w:sz w:val="28"/>
          <w:u w:val="single"/>
        </w:rPr>
      </w:pPr>
      <w:r>
        <w:rPr>
          <w:sz w:val="28"/>
          <w:u w:val="single"/>
        </w:rPr>
        <w:t>Draft Agenda</w:t>
      </w:r>
    </w:p>
    <w:p w:rsidR="007C2F7E" w:rsidRDefault="007C2F7E" w:rsidP="007C2F7E">
      <w:pPr>
        <w:pStyle w:val="ListParagraph"/>
        <w:jc w:val="center"/>
        <w:rPr>
          <w:u w:val="single"/>
        </w:rPr>
      </w:pPr>
    </w:p>
    <w:p w:rsidR="007C2F7E" w:rsidRPr="007C2F7E" w:rsidRDefault="007C2F7E" w:rsidP="007C2F7E">
      <w:pPr>
        <w:pStyle w:val="ListParagraph"/>
        <w:ind w:left="0"/>
        <w:rPr>
          <w:b/>
        </w:rPr>
      </w:pPr>
      <w:r w:rsidRPr="007C2F7E">
        <w:rPr>
          <w:b/>
        </w:rPr>
        <w:t>20 February 2018</w:t>
      </w:r>
    </w:p>
    <w:p w:rsidR="007C2F7E" w:rsidRDefault="007C2F7E" w:rsidP="007C2F7E">
      <w:pPr>
        <w:pStyle w:val="ListParagraph"/>
        <w:ind w:left="0"/>
        <w:rPr>
          <w:u w:val="single"/>
        </w:rPr>
      </w:pPr>
    </w:p>
    <w:p w:rsidR="007C2F7E" w:rsidRPr="007C2F7E" w:rsidRDefault="007C2F7E" w:rsidP="007C2F7E">
      <w:pPr>
        <w:pStyle w:val="ListParagraph"/>
        <w:ind w:left="0"/>
      </w:pPr>
      <w:r w:rsidRPr="007C2F7E">
        <w:t>1400h – 1800h</w:t>
      </w:r>
    </w:p>
    <w:p w:rsidR="007C2F7E" w:rsidRDefault="007C2F7E" w:rsidP="007C2F7E"/>
    <w:p w:rsidR="007C2F7E" w:rsidRPr="007C2F7E" w:rsidRDefault="007C2F7E" w:rsidP="007C2F7E">
      <w:pPr>
        <w:rPr>
          <w:u w:val="single"/>
        </w:rPr>
      </w:pPr>
      <w:r w:rsidRPr="007C2F7E">
        <w:rPr>
          <w:u w:val="single"/>
        </w:rPr>
        <w:t>Logistical Arrangements</w:t>
      </w:r>
    </w:p>
    <w:p w:rsidR="007C2F7E" w:rsidRDefault="00671EFF" w:rsidP="007C2F7E">
      <w:pPr>
        <w:pStyle w:val="ListParagraph"/>
        <w:numPr>
          <w:ilvl w:val="0"/>
          <w:numId w:val="1"/>
        </w:numPr>
      </w:pPr>
      <w:r>
        <w:t>P</w:t>
      </w:r>
      <w:r w:rsidR="007C2F7E">
        <w:t>arallel organisation of EGMPEBV with the WPRS meetings</w:t>
      </w:r>
      <w:r w:rsidR="007C2F7E">
        <w:tab/>
        <w:t>(All)</w:t>
      </w:r>
    </w:p>
    <w:p w:rsidR="007C2F7E" w:rsidRDefault="007C2F7E" w:rsidP="007C2F7E"/>
    <w:p w:rsidR="007C2F7E" w:rsidRPr="007C2F7E" w:rsidRDefault="007C2F7E" w:rsidP="007C2F7E">
      <w:pPr>
        <w:rPr>
          <w:u w:val="single"/>
        </w:rPr>
      </w:pPr>
      <w:r w:rsidRPr="007C2F7E">
        <w:rPr>
          <w:u w:val="single"/>
        </w:rPr>
        <w:t>Ongoing and Proposed Benchmarks</w:t>
      </w:r>
    </w:p>
    <w:p w:rsidR="007C2F7E" w:rsidRDefault="007C2F7E" w:rsidP="007C2F7E">
      <w:pPr>
        <w:pStyle w:val="ListParagraph"/>
        <w:numPr>
          <w:ilvl w:val="0"/>
          <w:numId w:val="1"/>
        </w:numPr>
      </w:pPr>
      <w:r>
        <w:t>The EGRFP PCMI benchmark</w:t>
      </w:r>
      <w:r>
        <w:tab/>
      </w:r>
      <w:r>
        <w:tab/>
      </w:r>
      <w:r>
        <w:tab/>
      </w:r>
      <w:r>
        <w:tab/>
      </w:r>
      <w:r>
        <w:tab/>
        <w:t>(Glyn Rossiter)</w:t>
      </w:r>
    </w:p>
    <w:p w:rsidR="007C2F7E" w:rsidRDefault="007C2F7E" w:rsidP="007C2F7E">
      <w:pPr>
        <w:pStyle w:val="ListParagraph"/>
        <w:numPr>
          <w:ilvl w:val="0"/>
          <w:numId w:val="1"/>
        </w:numPr>
      </w:pPr>
      <w:r>
        <w:t>The EGMPEBV MPCMIV exercise</w:t>
      </w:r>
      <w:r>
        <w:tab/>
      </w:r>
      <w:r>
        <w:tab/>
      </w:r>
      <w:r>
        <w:tab/>
      </w:r>
      <w:r>
        <w:tab/>
        <w:t>(Alessandro Petruzzi)</w:t>
      </w:r>
    </w:p>
    <w:p w:rsidR="007C2F7E" w:rsidRDefault="007C2F7E" w:rsidP="007C2F7E">
      <w:pPr>
        <w:pStyle w:val="ListParagraph"/>
        <w:numPr>
          <w:ilvl w:val="0"/>
          <w:numId w:val="1"/>
        </w:numPr>
      </w:pPr>
      <w:r>
        <w:t>The EGMPEBV CASL/TVA and Rostov-2 benchmarks</w:t>
      </w:r>
      <w:r>
        <w:tab/>
      </w:r>
      <w:r>
        <w:tab/>
        <w:t>(</w:t>
      </w:r>
      <w:proofErr w:type="spellStart"/>
      <w:r w:rsidR="00645880">
        <w:t>M.Avramova</w:t>
      </w:r>
      <w:proofErr w:type="spellEnd"/>
      <w:r w:rsidR="00645880">
        <w:t xml:space="preserve">, </w:t>
      </w:r>
      <w:r>
        <w:t>K</w:t>
      </w:r>
      <w:r w:rsidR="00645880">
        <w:t>.</w:t>
      </w:r>
      <w:r>
        <w:t xml:space="preserve"> Ivanov) </w:t>
      </w:r>
    </w:p>
    <w:p w:rsidR="007C2F7E" w:rsidRDefault="007C2F7E" w:rsidP="007C2F7E">
      <w:pPr>
        <w:pStyle w:val="ListParagraph"/>
        <w:numPr>
          <w:ilvl w:val="0"/>
          <w:numId w:val="1"/>
        </w:numPr>
      </w:pPr>
      <w:r>
        <w:t>LWR-UAM Phase 2.1  - fuel performance pl</w:t>
      </w:r>
      <w:r w:rsidR="00645880">
        <w:t>us uncertainties</w:t>
      </w:r>
      <w:r w:rsidR="00645880">
        <w:tab/>
        <w:t>(</w:t>
      </w:r>
      <w:proofErr w:type="spellStart"/>
      <w:r w:rsidR="00645880">
        <w:t>Kostadin</w:t>
      </w:r>
      <w:proofErr w:type="spellEnd"/>
      <w:r>
        <w:t xml:space="preserve"> Ivanov</w:t>
      </w:r>
      <w:bookmarkStart w:id="0" w:name="_GoBack"/>
      <w:bookmarkEnd w:id="0"/>
      <w:r>
        <w:t>)</w:t>
      </w:r>
    </w:p>
    <w:p w:rsidR="007C2F7E" w:rsidRDefault="007C2F7E" w:rsidP="007C2F7E"/>
    <w:p w:rsidR="007C2F7E" w:rsidRPr="007C2F7E" w:rsidRDefault="007C2F7E" w:rsidP="007C2F7E">
      <w:pPr>
        <w:rPr>
          <w:u w:val="single"/>
        </w:rPr>
      </w:pPr>
      <w:r w:rsidRPr="007C2F7E">
        <w:rPr>
          <w:u w:val="single"/>
        </w:rPr>
        <w:t>Reports and Papers</w:t>
      </w:r>
    </w:p>
    <w:p w:rsidR="007C2F7E" w:rsidRPr="007C2F7E" w:rsidRDefault="007C2F7E" w:rsidP="007C2F7E">
      <w:pPr>
        <w:pStyle w:val="ListParagraph"/>
        <w:numPr>
          <w:ilvl w:val="0"/>
          <w:numId w:val="1"/>
        </w:numPr>
      </w:pPr>
      <w:r w:rsidRPr="007C2F7E">
        <w:rPr>
          <w:rFonts w:asciiTheme="minorHAnsi" w:hAnsiTheme="minorHAnsi" w:cstheme="minorHAnsi"/>
          <w:i/>
          <w:lang w:val="en-US"/>
        </w:rPr>
        <w:t>Existing procedures and guidelines for multi-physics validation</w:t>
      </w:r>
      <w:r w:rsidRPr="007C2F7E">
        <w:t xml:space="preserve"> </w:t>
      </w:r>
      <w:r>
        <w:tab/>
        <w:t>(Maria Avramova)</w:t>
      </w:r>
    </w:p>
    <w:p w:rsidR="007C2F7E" w:rsidRPr="003B0998" w:rsidRDefault="007C2F7E" w:rsidP="007C2F7E">
      <w:pPr>
        <w:pStyle w:val="ListParagraph"/>
        <w:numPr>
          <w:ilvl w:val="0"/>
          <w:numId w:val="1"/>
        </w:numPr>
      </w:pPr>
      <w:r w:rsidRPr="007C2F7E">
        <w:rPr>
          <w:i/>
        </w:rPr>
        <w:t>Novel MP M&amp;S tools and</w:t>
      </w:r>
      <w:r w:rsidRPr="003B0998">
        <w:rPr>
          <w:i/>
        </w:rPr>
        <w:t xml:space="preserve"> uncertainty quantification</w:t>
      </w:r>
      <w:r w:rsidRPr="003B0998">
        <w:t xml:space="preserve"> </w:t>
      </w:r>
      <w:r w:rsidR="003B0998" w:rsidRPr="003B0998">
        <w:tab/>
      </w:r>
      <w:r w:rsidR="003B0998">
        <w:tab/>
        <w:t>(</w:t>
      </w:r>
      <w:r w:rsidRPr="003B0998">
        <w:t xml:space="preserve">Jean-Charles Le </w:t>
      </w:r>
      <w:proofErr w:type="spellStart"/>
      <w:r w:rsidRPr="003B0998">
        <w:t>Pallec</w:t>
      </w:r>
      <w:proofErr w:type="spellEnd"/>
      <w:r w:rsidR="003B0998">
        <w:t>)</w:t>
      </w:r>
    </w:p>
    <w:p w:rsidR="003B0998" w:rsidRPr="003B0998" w:rsidRDefault="003B0998" w:rsidP="003B0998">
      <w:pPr>
        <w:pStyle w:val="ListParagraph"/>
        <w:numPr>
          <w:ilvl w:val="0"/>
          <w:numId w:val="1"/>
        </w:numPr>
        <w:rPr>
          <w:i/>
        </w:rPr>
      </w:pPr>
      <w:r w:rsidRPr="003B0998">
        <w:rPr>
          <w:i/>
        </w:rPr>
        <w:t>Traditional and novel measurement methods for validation</w:t>
      </w:r>
    </w:p>
    <w:p w:rsidR="003B0998" w:rsidRDefault="003B0998" w:rsidP="003B0998">
      <w:pPr>
        <w:pStyle w:val="ListParagraph"/>
      </w:pPr>
      <w:proofErr w:type="gramStart"/>
      <w:r w:rsidRPr="003B0998">
        <w:rPr>
          <w:i/>
        </w:rPr>
        <w:t>of</w:t>
      </w:r>
      <w:proofErr w:type="gramEnd"/>
      <w:r w:rsidRPr="003B0998">
        <w:rPr>
          <w:i/>
        </w:rPr>
        <w:t xml:space="preserve"> MP M&amp;S tools: application to PCMI </w:t>
      </w:r>
      <w:r w:rsidRPr="003B0998">
        <w:rPr>
          <w:i/>
        </w:rPr>
        <w:tab/>
      </w:r>
      <w:r>
        <w:tab/>
      </w:r>
      <w:r>
        <w:tab/>
      </w:r>
      <w:r>
        <w:tab/>
        <w:t xml:space="preserve">(Jean-Pascal </w:t>
      </w:r>
      <w:proofErr w:type="spellStart"/>
      <w:r>
        <w:t>Hudelot</w:t>
      </w:r>
      <w:proofErr w:type="spellEnd"/>
      <w:r>
        <w:t>)</w:t>
      </w:r>
    </w:p>
    <w:p w:rsidR="003B0998" w:rsidRDefault="003B0998" w:rsidP="003B0998">
      <w:pPr>
        <w:pStyle w:val="ListParagraph"/>
        <w:numPr>
          <w:ilvl w:val="0"/>
          <w:numId w:val="1"/>
        </w:numPr>
      </w:pPr>
      <w:r w:rsidRPr="003B0998">
        <w:rPr>
          <w:i/>
        </w:rPr>
        <w:t>Fuel performance code experimental data needs</w:t>
      </w:r>
      <w:r>
        <w:tab/>
      </w:r>
      <w:r>
        <w:tab/>
      </w:r>
      <w:r>
        <w:tab/>
        <w:t>(Glyn Rossiter)</w:t>
      </w:r>
    </w:p>
    <w:p w:rsidR="007C2F7E" w:rsidRDefault="007C2F7E" w:rsidP="007C2F7E"/>
    <w:p w:rsidR="003B0998" w:rsidRPr="003B0998" w:rsidRDefault="003B0998" w:rsidP="007C2F7E">
      <w:pPr>
        <w:rPr>
          <w:u w:val="single"/>
        </w:rPr>
      </w:pPr>
      <w:r w:rsidRPr="003B0998">
        <w:rPr>
          <w:u w:val="single"/>
        </w:rPr>
        <w:t>Topics of Interest</w:t>
      </w:r>
    </w:p>
    <w:p w:rsidR="007C2F7E" w:rsidRDefault="007C2F7E" w:rsidP="007C2F7E">
      <w:pPr>
        <w:pStyle w:val="ListParagraph"/>
        <w:numPr>
          <w:ilvl w:val="0"/>
          <w:numId w:val="1"/>
        </w:numPr>
      </w:pPr>
      <w:r>
        <w:t>SFR-UAM, possible fuel performance needs</w:t>
      </w:r>
      <w:r w:rsidR="003B0998">
        <w:tab/>
      </w:r>
      <w:r w:rsidR="003B0998">
        <w:tab/>
      </w:r>
      <w:r w:rsidR="003B0998">
        <w:tab/>
        <w:t xml:space="preserve">(Gerald </w:t>
      </w:r>
      <w:proofErr w:type="spellStart"/>
      <w:r w:rsidR="003B0998">
        <w:t>Rimpault</w:t>
      </w:r>
      <w:proofErr w:type="spellEnd"/>
      <w:r w:rsidR="003B0998">
        <w:t>)</w:t>
      </w:r>
    </w:p>
    <w:p w:rsidR="007C2F7E" w:rsidRDefault="003B0998" w:rsidP="007C2F7E">
      <w:pPr>
        <w:pStyle w:val="ListParagraph"/>
        <w:numPr>
          <w:ilvl w:val="0"/>
          <w:numId w:val="1"/>
        </w:numPr>
      </w:pPr>
      <w:r>
        <w:t>Consideration of</w:t>
      </w:r>
      <w:r w:rsidR="007C2F7E">
        <w:t xml:space="preserve"> non</w:t>
      </w:r>
      <w:r>
        <w:t>-LWR systems &amp;</w:t>
      </w:r>
      <w:r w:rsidR="007C2F7E">
        <w:t xml:space="preserve"> EGIF update </w:t>
      </w:r>
      <w:r>
        <w:tab/>
      </w:r>
      <w:r>
        <w:tab/>
      </w:r>
      <w:r w:rsidR="007C2F7E">
        <w:t>(</w:t>
      </w:r>
      <w:r>
        <w:t>All / Stephanie Cornet</w:t>
      </w:r>
      <w:r w:rsidR="007C2F7E">
        <w:t>)</w:t>
      </w:r>
    </w:p>
    <w:p w:rsidR="007C2F7E" w:rsidRDefault="00671EFF" w:rsidP="007C2F7E">
      <w:pPr>
        <w:pStyle w:val="ListParagraph"/>
        <w:numPr>
          <w:ilvl w:val="0"/>
          <w:numId w:val="1"/>
        </w:numPr>
      </w:pPr>
      <w:r>
        <w:t xml:space="preserve">Status of </w:t>
      </w:r>
      <w:r w:rsidR="007C2F7E">
        <w:t xml:space="preserve">TIETHYS </w:t>
      </w:r>
      <w:r w:rsidR="003B0998">
        <w:t xml:space="preserve">Thermal Hydraulics </w:t>
      </w:r>
      <w:r w:rsidR="007C2F7E">
        <w:t>database</w:t>
      </w:r>
      <w:r w:rsidR="003B0998">
        <w:tab/>
      </w:r>
      <w:r w:rsidR="003B0998">
        <w:tab/>
      </w:r>
      <w:r w:rsidR="003B0998">
        <w:tab/>
        <w:t xml:space="preserve">(James </w:t>
      </w:r>
      <w:proofErr w:type="spellStart"/>
      <w:r w:rsidR="003B0998">
        <w:t>Dyrda</w:t>
      </w:r>
      <w:proofErr w:type="spellEnd"/>
      <w:r w:rsidR="003B0998">
        <w:t xml:space="preserve"> / U. Rohatgi)</w:t>
      </w:r>
    </w:p>
    <w:p w:rsidR="003B0998" w:rsidRDefault="003B0998" w:rsidP="003B0998">
      <w:pPr>
        <w:pStyle w:val="ListParagraph"/>
        <w:numPr>
          <w:ilvl w:val="0"/>
          <w:numId w:val="1"/>
        </w:numPr>
        <w:ind w:right="-46"/>
      </w:pPr>
      <w:r>
        <w:t xml:space="preserve">Creation of a multi-physics benchmark database, and </w:t>
      </w:r>
      <w:r w:rsidR="00671EFF">
        <w:t>MP</w:t>
      </w:r>
    </w:p>
    <w:p w:rsidR="007C2F7E" w:rsidRDefault="003B0998" w:rsidP="003B0998">
      <w:pPr>
        <w:pStyle w:val="ListParagraph"/>
        <w:ind w:right="-46"/>
      </w:pPr>
      <w:proofErr w:type="gramStart"/>
      <w:r>
        <w:t>data</w:t>
      </w:r>
      <w:proofErr w:type="gramEnd"/>
      <w:r>
        <w:t xml:space="preserve"> availability</w:t>
      </w:r>
      <w:r w:rsidR="00671EFF">
        <w:t>/ adequacy</w:t>
      </w:r>
      <w:r>
        <w:t xml:space="preserve"> of the </w:t>
      </w:r>
      <w:r w:rsidR="007C2F7E">
        <w:t>IFPE</w:t>
      </w:r>
      <w:r>
        <w:t xml:space="preserve"> experiments</w:t>
      </w:r>
      <w:r>
        <w:tab/>
      </w:r>
      <w:r>
        <w:tab/>
        <w:t>(All)</w:t>
      </w:r>
    </w:p>
    <w:p w:rsidR="00D1031F" w:rsidRDefault="00D1031F"/>
    <w:sectPr w:rsidR="00D10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5F94"/>
    <w:multiLevelType w:val="hybridMultilevel"/>
    <w:tmpl w:val="4FBC4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7E"/>
    <w:rsid w:val="003B0998"/>
    <w:rsid w:val="003C5212"/>
    <w:rsid w:val="00645880"/>
    <w:rsid w:val="00650C02"/>
    <w:rsid w:val="00671EFF"/>
    <w:rsid w:val="007C2F7E"/>
    <w:rsid w:val="008C32F3"/>
    <w:rsid w:val="009A19DC"/>
    <w:rsid w:val="00D1031F"/>
    <w:rsid w:val="00DB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7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7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Win7Migrat</dc:creator>
  <cp:lastModifiedBy>HILL Ian, NEA/SCI</cp:lastModifiedBy>
  <cp:revision>2</cp:revision>
  <dcterms:created xsi:type="dcterms:W3CDTF">2018-01-24T11:28:00Z</dcterms:created>
  <dcterms:modified xsi:type="dcterms:W3CDTF">2018-01-24T11:28:00Z</dcterms:modified>
</cp:coreProperties>
</file>