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Organisation for Economic Co-operation and Development</w:t>
      </w:r>
    </w:p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Nuclear Energy Agency</w:t>
      </w:r>
    </w:p>
    <w:p w:rsidR="002419BC" w:rsidRDefault="006718E7" w:rsidP="00520BA5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WPEC</w:t>
      </w:r>
      <w:r w:rsidR="00520BA5">
        <w:rPr>
          <w:b/>
          <w:bCs/>
          <w:sz w:val="28"/>
          <w:szCs w:val="28"/>
          <w:lang w:val="en-GB"/>
        </w:rPr>
        <w:t xml:space="preserve"> 2016</w:t>
      </w:r>
      <w:r>
        <w:rPr>
          <w:b/>
          <w:bCs/>
          <w:sz w:val="28"/>
          <w:szCs w:val="28"/>
          <w:lang w:val="en-GB"/>
        </w:rPr>
        <w:t xml:space="preserve"> Meetings</w:t>
      </w:r>
    </w:p>
    <w:p w:rsidR="00520BA5" w:rsidRPr="00520BA5" w:rsidRDefault="00520BA5" w:rsidP="00520BA5">
      <w:pPr>
        <w:pStyle w:val="Default"/>
        <w:jc w:val="center"/>
        <w:rPr>
          <w:sz w:val="12"/>
          <w:szCs w:val="12"/>
          <w:lang w:val="en-GB"/>
        </w:rPr>
      </w:pPr>
    </w:p>
    <w:tbl>
      <w:tblPr>
        <w:tblpPr w:leftFromText="141" w:rightFromText="141" w:vertAnchor="text" w:horzAnchor="margin" w:tblpY="26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959"/>
        <w:gridCol w:w="2787"/>
      </w:tblGrid>
      <w:tr w:rsidR="008A2D77" w:rsidRPr="00290C83" w:rsidTr="00BA7996">
        <w:trPr>
          <w:trHeight w:val="560"/>
        </w:trPr>
        <w:tc>
          <w:tcPr>
            <w:tcW w:w="9416" w:type="dxa"/>
            <w:gridSpan w:val="3"/>
            <w:shd w:val="clear" w:color="auto" w:fill="auto"/>
          </w:tcPr>
          <w:p w:rsidR="008A2D77" w:rsidRPr="006718E7" w:rsidRDefault="00183141" w:rsidP="007E5904">
            <w:pPr>
              <w:pStyle w:val="Default"/>
              <w:spacing w:before="120"/>
              <w:jc w:val="center"/>
              <w:rPr>
                <w:b/>
                <w:bCs/>
                <w:sz w:val="40"/>
                <w:szCs w:val="22"/>
                <w:lang w:val="en-GB"/>
              </w:rPr>
            </w:pPr>
            <w:r>
              <w:rPr>
                <w:b/>
                <w:bCs/>
                <w:sz w:val="40"/>
                <w:szCs w:val="22"/>
                <w:lang w:val="en-GB"/>
              </w:rPr>
              <w:t xml:space="preserve">Preliminary </w:t>
            </w:r>
            <w:r w:rsidR="008A2D77" w:rsidRPr="006718E7">
              <w:rPr>
                <w:b/>
                <w:bCs/>
                <w:sz w:val="40"/>
                <w:szCs w:val="22"/>
                <w:lang w:val="en-GB"/>
              </w:rPr>
              <w:t xml:space="preserve">Agenda </w:t>
            </w:r>
          </w:p>
          <w:p w:rsidR="008A2D77" w:rsidRDefault="00183141" w:rsidP="007E5904">
            <w:pPr>
              <w:pStyle w:val="Default"/>
              <w:spacing w:before="120"/>
              <w:jc w:val="center"/>
              <w:rPr>
                <w:b/>
                <w:bCs/>
                <w:sz w:val="32"/>
                <w:szCs w:val="22"/>
                <w:lang w:val="en-GB"/>
              </w:rPr>
            </w:pPr>
            <w:r>
              <w:rPr>
                <w:b/>
                <w:bCs/>
                <w:sz w:val="32"/>
                <w:szCs w:val="22"/>
                <w:lang w:val="en-GB"/>
              </w:rPr>
              <w:t>SG-39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8A2D77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OECD Headquarters</w:t>
            </w:r>
          </w:p>
          <w:p w:rsidR="006718E7" w:rsidRPr="0034269D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 w:rsidRPr="0034269D">
              <w:rPr>
                <w:b/>
                <w:bCs/>
                <w:szCs w:val="22"/>
                <w:lang w:val="en-GB"/>
              </w:rPr>
              <w:t xml:space="preserve">Conference </w:t>
            </w:r>
            <w:proofErr w:type="spellStart"/>
            <w:r w:rsidRPr="0034269D">
              <w:rPr>
                <w:b/>
                <w:bCs/>
                <w:szCs w:val="22"/>
                <w:lang w:val="en-GB"/>
              </w:rPr>
              <w:t>Center</w:t>
            </w:r>
            <w:proofErr w:type="spellEnd"/>
          </w:p>
          <w:p w:rsidR="008A2D77" w:rsidRPr="00677150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677150">
              <w:rPr>
                <w:bCs/>
                <w:szCs w:val="22"/>
              </w:rPr>
              <w:t>2 Rue André Pascal,</w:t>
            </w:r>
          </w:p>
          <w:p w:rsidR="008A2D77" w:rsidRPr="00677150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677150">
              <w:rPr>
                <w:bCs/>
                <w:szCs w:val="22"/>
              </w:rPr>
              <w:t>Paris 75016</w:t>
            </w:r>
          </w:p>
          <w:p w:rsidR="008A2D77" w:rsidRPr="00677150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</w:rPr>
            </w:pPr>
            <w:r w:rsidRPr="00677150">
              <w:rPr>
                <w:b/>
                <w:bCs/>
                <w:sz w:val="28"/>
                <w:szCs w:val="22"/>
              </w:rPr>
              <w:t xml:space="preserve">Room </w:t>
            </w:r>
            <w:r w:rsidR="000D0D36" w:rsidRPr="00677150">
              <w:rPr>
                <w:b/>
                <w:bCs/>
                <w:sz w:val="28"/>
                <w:szCs w:val="22"/>
              </w:rPr>
              <w:t>C</w:t>
            </w:r>
            <w:r w:rsidR="00183141">
              <w:rPr>
                <w:b/>
                <w:bCs/>
                <w:sz w:val="28"/>
                <w:szCs w:val="22"/>
              </w:rPr>
              <w:t>C 24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7E5904">
              <w:rPr>
                <w:bCs/>
                <w:sz w:val="28"/>
                <w:szCs w:val="22"/>
                <w:lang w:val="en-GB"/>
              </w:rPr>
              <w:t xml:space="preserve">Starting at 09:00 am  – Ending at 06:00 pm         </w:t>
            </w:r>
          </w:p>
        </w:tc>
      </w:tr>
      <w:tr w:rsidR="008A2D77" w:rsidRPr="008A2D77" w:rsidTr="00BA7996">
        <w:trPr>
          <w:trHeight w:val="337"/>
        </w:trPr>
        <w:tc>
          <w:tcPr>
            <w:tcW w:w="9416" w:type="dxa"/>
            <w:gridSpan w:val="3"/>
            <w:shd w:val="clear" w:color="auto" w:fill="auto"/>
          </w:tcPr>
          <w:p w:rsidR="008A2D77" w:rsidRDefault="008A2D77" w:rsidP="007E5904">
            <w:pPr>
              <w:pStyle w:val="Default"/>
              <w:tabs>
                <w:tab w:val="left" w:pos="113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006718E7">
              <w:rPr>
                <w:rFonts w:ascii="Arial" w:hAnsi="Arial" w:cs="Arial"/>
                <w:b/>
                <w:i/>
                <w:iCs/>
                <w:sz w:val="18"/>
                <w:szCs w:val="18"/>
                <w:lang w:val="en-US" w:eastAsia="en-GB"/>
              </w:rPr>
              <w:t>Please note: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Only registered participants with a valid ID card or passport will be allowed access to OECD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premises.</w:t>
            </w:r>
          </w:p>
        </w:tc>
      </w:tr>
      <w:tr w:rsidR="008A2D77" w:rsidRPr="00290C83" w:rsidTr="00BA7996">
        <w:trPr>
          <w:trHeight w:val="560"/>
        </w:trPr>
        <w:tc>
          <w:tcPr>
            <w:tcW w:w="9416" w:type="dxa"/>
            <w:gridSpan w:val="3"/>
            <w:shd w:val="clear" w:color="auto" w:fill="auto"/>
          </w:tcPr>
          <w:p w:rsidR="008A2D77" w:rsidRDefault="003B311E" w:rsidP="003B311E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Tuesda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y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10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1F1B8D" w:rsidRPr="00290C83" w:rsidTr="001F1B8D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8A2D77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12:40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14:00</w:t>
            </w:r>
          </w:p>
        </w:tc>
        <w:tc>
          <w:tcPr>
            <w:tcW w:w="4959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2787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1F1B8D" w:rsidRPr="00D75332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1F1B8D">
            <w:pPr>
              <w:pStyle w:val="Defaul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14:00 – 14:</w:t>
            </w:r>
            <w:r w:rsidR="00BA7996">
              <w:rPr>
                <w:bCs/>
                <w:lang w:val="en-GB"/>
              </w:rPr>
              <w:t>45</w:t>
            </w:r>
          </w:p>
        </w:tc>
        <w:tc>
          <w:tcPr>
            <w:tcW w:w="4959" w:type="dxa"/>
            <w:shd w:val="clear" w:color="auto" w:fill="auto"/>
          </w:tcPr>
          <w:p w:rsidR="008A2D77" w:rsidRPr="003B311E" w:rsidRDefault="007750B3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BF3FE4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Welcome and actions review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787" w:type="dxa"/>
          </w:tcPr>
          <w:p w:rsidR="00BA7996" w:rsidRPr="004230B7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</w:pPr>
            <w:r w:rsidRP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  <w:t>Giuseppe</w:t>
            </w:r>
            <w:r w:rsidR="00BF3FE4" w:rsidRP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  <w:t xml:space="preserve"> PALMIOTTI Massimo </w:t>
            </w:r>
            <w:r w:rsidR="00BA7996" w:rsidRP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  <w:t>S</w:t>
            </w:r>
            <w:r w:rsidR="00BF3FE4" w:rsidRP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  <w:t xml:space="preserve">ALVATORES </w:t>
            </w:r>
          </w:p>
          <w:p w:rsidR="008A2D77" w:rsidRPr="004230B7" w:rsidRDefault="00BF3FE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</w:pPr>
            <w:r w:rsidRP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es-ES_tradnl" w:eastAsia="fr-FR"/>
              </w:rPr>
              <w:t>Oscar CABELLOS</w:t>
            </w:r>
          </w:p>
        </w:tc>
      </w:tr>
      <w:tr w:rsidR="002719C4" w:rsidRPr="00290C83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4230B7" w:rsidRDefault="002719C4" w:rsidP="001F1B8D">
            <w:pPr>
              <w:pStyle w:val="Default"/>
              <w:rPr>
                <w:b/>
                <w:bCs/>
                <w:lang w:val="es-ES_tradnl"/>
              </w:rPr>
            </w:pPr>
          </w:p>
        </w:tc>
        <w:tc>
          <w:tcPr>
            <w:tcW w:w="7746" w:type="dxa"/>
            <w:gridSpan w:val="2"/>
            <w:shd w:val="clear" w:color="auto" w:fill="F2F2F2" w:themeFill="background1" w:themeFillShade="F2"/>
          </w:tcPr>
          <w:p w:rsidR="002719C4" w:rsidRDefault="002719C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Methods</w:t>
            </w:r>
          </w:p>
          <w:p w:rsidR="001F1B8D" w:rsidRPr="00424FA9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BA7996" w:rsidRPr="00290C83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BA7996" w:rsidRPr="003B311E" w:rsidRDefault="00BA7996" w:rsidP="001F1B8D">
            <w:pPr>
              <w:pStyle w:val="Defaul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</w:t>
            </w:r>
            <w:r>
              <w:rPr>
                <w:bCs/>
                <w:lang w:val="en-GB"/>
              </w:rPr>
              <w:t>45</w:t>
            </w:r>
            <w:r w:rsidRPr="003B311E">
              <w:rPr>
                <w:bCs/>
                <w:lang w:val="en-GB"/>
              </w:rPr>
              <w:t xml:space="preserve"> – 15:</w:t>
            </w:r>
            <w:r>
              <w:rPr>
                <w:bCs/>
                <w:lang w:val="en-GB"/>
              </w:rPr>
              <w:t>15</w:t>
            </w:r>
          </w:p>
        </w:tc>
        <w:tc>
          <w:tcPr>
            <w:tcW w:w="4959" w:type="dxa"/>
            <w:shd w:val="clear" w:color="auto" w:fill="auto"/>
          </w:tcPr>
          <w:p w:rsidR="00BA7996" w:rsidRPr="003B311E" w:rsidRDefault="007750B3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BA7996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XGPT: uncertainty propagation and data assimilation from continuous energy covariance matrix and resonance parameters </w:t>
            </w:r>
            <w:proofErr w:type="spellStart"/>
            <w:r w:rsidR="00BA7996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covariances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787" w:type="dxa"/>
          </w:tcPr>
          <w:p w:rsidR="00BA7996" w:rsidRPr="00424FA9" w:rsidRDefault="00BA7996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Manuel</w:t>
            </w:r>
            <w:r w:rsidR="001F1B8D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e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AUFIERO</w:t>
            </w:r>
          </w:p>
        </w:tc>
      </w:tr>
      <w:tr w:rsidR="00BA7996" w:rsidRPr="00290C83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BA7996" w:rsidRPr="003B311E" w:rsidRDefault="00BA7996" w:rsidP="001F1B8D">
            <w:pPr>
              <w:pStyle w:val="Default"/>
              <w:rPr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</w:t>
            </w:r>
            <w:r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15</w:t>
            </w:r>
            <w:r w:rsidRPr="003B311E">
              <w:rPr>
                <w:bCs/>
                <w:lang w:val="en-GB"/>
              </w:rPr>
              <w:t xml:space="preserve"> – 15:</w:t>
            </w:r>
            <w:r>
              <w:rPr>
                <w:bCs/>
                <w:lang w:val="en-GB"/>
              </w:rPr>
              <w:t>45</w:t>
            </w:r>
          </w:p>
        </w:tc>
        <w:tc>
          <w:tcPr>
            <w:tcW w:w="4959" w:type="dxa"/>
            <w:shd w:val="clear" w:color="auto" w:fill="auto"/>
          </w:tcPr>
          <w:p w:rsidR="00BA7996" w:rsidRPr="001F1B8D" w:rsidRDefault="007750B3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BA7996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Optimal experiment utilization (</w:t>
            </w:r>
            <w:proofErr w:type="spellStart"/>
            <w:r w:rsidR="00BA7996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REWINDing</w:t>
            </w:r>
            <w:proofErr w:type="spellEnd"/>
            <w:r w:rsidR="00BA7996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PIA)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787" w:type="dxa"/>
          </w:tcPr>
          <w:p w:rsidR="00BA7996" w:rsidRPr="00183141" w:rsidRDefault="00BA7996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G. Palmiotti (TBC)</w:t>
            </w:r>
          </w:p>
        </w:tc>
      </w:tr>
      <w:tr w:rsidR="003B311E" w:rsidRPr="00290C83" w:rsidTr="001F1B8D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8A2D77" w:rsidRPr="00520BA5" w:rsidRDefault="008A2D77" w:rsidP="002719C4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15:</w:t>
            </w:r>
            <w:r w:rsidR="003B311E" w:rsidRPr="00520BA5">
              <w:rPr>
                <w:b/>
                <w:bCs/>
                <w:lang w:val="en-GB"/>
              </w:rPr>
              <w:t>4</w:t>
            </w:r>
            <w:r w:rsidR="00BA7996">
              <w:rPr>
                <w:b/>
                <w:bCs/>
                <w:lang w:val="en-GB"/>
              </w:rPr>
              <w:t>5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16:</w:t>
            </w:r>
            <w:r w:rsidR="002719C4">
              <w:rPr>
                <w:b/>
                <w:bCs/>
                <w:lang w:val="en-GB"/>
              </w:rPr>
              <w:t>00</w:t>
            </w:r>
          </w:p>
        </w:tc>
        <w:tc>
          <w:tcPr>
            <w:tcW w:w="4959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787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2719C4" w:rsidRPr="00424FA9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3B311E" w:rsidRDefault="002719C4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2"/>
            <w:shd w:val="clear" w:color="auto" w:fill="F2F2F2" w:themeFill="background1" w:themeFillShade="F2"/>
          </w:tcPr>
          <w:p w:rsidR="002719C4" w:rsidRDefault="002719C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Experiment analysis, sensitivity calculations and benchmarks (1)</w:t>
            </w:r>
          </w:p>
          <w:p w:rsidR="001F1B8D" w:rsidRPr="00183141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2719C4" w:rsidRPr="00424FA9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3B311E" w:rsidRDefault="002719C4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2719C4" w:rsidRPr="00183141" w:rsidRDefault="007750B3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2719C4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Tripoli-4 analysis of SEG experiments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787" w:type="dxa"/>
          </w:tcPr>
          <w:p w:rsidR="002719C4" w:rsidRPr="00183141" w:rsidRDefault="002719C4" w:rsidP="00A12564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</w:t>
            </w:r>
            <w:r w:rsidR="00A1256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ndrew 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H</w:t>
            </w:r>
            <w:r w:rsidR="00A1256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UMMEL</w:t>
            </w:r>
          </w:p>
        </w:tc>
      </w:tr>
      <w:tr w:rsidR="002719C4" w:rsidRPr="00424FA9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3B311E" w:rsidRDefault="002719C4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59" w:type="dxa"/>
            <w:shd w:val="clear" w:color="auto" w:fill="auto"/>
          </w:tcPr>
          <w:p w:rsidR="002719C4" w:rsidRPr="001F1B8D" w:rsidRDefault="007750B3" w:rsidP="007750B3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2719C4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Tripoli-4 analysis of BERENICE experiments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  <w:r w:rsidR="002719C4"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787" w:type="dxa"/>
          </w:tcPr>
          <w:p w:rsidR="002719C4" w:rsidRPr="00183141" w:rsidRDefault="002719C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Pierre LECONTE</w:t>
            </w:r>
          </w:p>
        </w:tc>
      </w:tr>
      <w:tr w:rsidR="003B311E" w:rsidRPr="00290C83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3B311E" w:rsidRPr="003B311E" w:rsidRDefault="003B311E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 w:rsidR="002719C4">
              <w:rPr>
                <w:rFonts w:ascii="Times New Roman" w:hAnsi="Times New Roman"/>
                <w:sz w:val="24"/>
                <w:szCs w:val="24"/>
              </w:rPr>
              <w:t>7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 w:rsidR="002719C4">
              <w:rPr>
                <w:rFonts w:ascii="Times New Roman" w:hAnsi="Times New Roman"/>
                <w:sz w:val="24"/>
                <w:szCs w:val="24"/>
              </w:rPr>
              <w:t>00</w:t>
            </w:r>
            <w:r w:rsidR="00520BA5"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17:</w:t>
            </w:r>
            <w:r w:rsidR="002719C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3B311E" w:rsidRPr="00183141" w:rsidRDefault="007750B3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183141"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Preparation of sensitivities of k-eff, beta-eff and shielding benchmarks for adjustment exercise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787" w:type="dxa"/>
          </w:tcPr>
          <w:p w:rsidR="003B311E" w:rsidRPr="00183141" w:rsidRDefault="00183141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I</w:t>
            </w:r>
            <w:r w:rsidR="002719C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vo</w:t>
            </w:r>
            <w:r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KODELI</w:t>
            </w:r>
          </w:p>
        </w:tc>
      </w:tr>
      <w:tr w:rsidR="003B311E" w:rsidRPr="00290C83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3B311E" w:rsidRPr="003B311E" w:rsidRDefault="003B311E" w:rsidP="001F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17:</w:t>
            </w:r>
            <w:r w:rsidR="002719C4">
              <w:rPr>
                <w:rFonts w:ascii="Times New Roman" w:hAnsi="Times New Roman"/>
                <w:sz w:val="24"/>
                <w:szCs w:val="24"/>
              </w:rPr>
              <w:t>30</w:t>
            </w:r>
            <w:r w:rsidR="00520BA5"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18:</w:t>
            </w:r>
            <w:r w:rsidR="002719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59" w:type="dxa"/>
            <w:shd w:val="clear" w:color="auto" w:fill="auto"/>
          </w:tcPr>
          <w:p w:rsidR="003B311E" w:rsidRPr="00183141" w:rsidRDefault="00DA635C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“S&amp;U due to Nuclear data in TWR</w:t>
            </w:r>
            <w:r w:rsidR="004230B7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, </w:t>
            </w:r>
            <w:r w:rsidR="006672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Video-conference</w:t>
            </w:r>
          </w:p>
        </w:tc>
        <w:tc>
          <w:tcPr>
            <w:tcW w:w="2787" w:type="dxa"/>
          </w:tcPr>
          <w:p w:rsidR="003B311E" w:rsidRPr="00183141" w:rsidRDefault="004230B7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Nick TOURAN</w:t>
            </w:r>
          </w:p>
        </w:tc>
      </w:tr>
    </w:tbl>
    <w:p w:rsidR="006718E7" w:rsidRDefault="006718E7"/>
    <w:p w:rsidR="006718E7" w:rsidRDefault="006718E7">
      <w:pPr>
        <w:spacing w:after="0" w:line="240" w:lineRule="auto"/>
      </w:pPr>
      <w:r>
        <w:br w:type="page"/>
      </w:r>
    </w:p>
    <w:p w:rsidR="00290C83" w:rsidRDefault="00290C83"/>
    <w:tbl>
      <w:tblPr>
        <w:tblpPr w:leftFromText="141" w:rightFromText="141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959"/>
        <w:gridCol w:w="2835"/>
      </w:tblGrid>
      <w:tr w:rsidR="00FE75F1" w:rsidTr="001F1B8D">
        <w:trPr>
          <w:trHeight w:val="560"/>
        </w:trPr>
        <w:tc>
          <w:tcPr>
            <w:tcW w:w="9464" w:type="dxa"/>
            <w:gridSpan w:val="3"/>
            <w:shd w:val="clear" w:color="auto" w:fill="auto"/>
          </w:tcPr>
          <w:p w:rsidR="00FE75F1" w:rsidRDefault="00FE75F1" w:rsidP="00FE75F1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Wednesday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11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2719C4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CB6539" w:rsidRDefault="002719C4" w:rsidP="001F1B8D">
            <w:pPr>
              <w:pStyle w:val="Defaul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7794" w:type="dxa"/>
            <w:gridSpan w:val="2"/>
            <w:shd w:val="clear" w:color="auto" w:fill="F2F2F2" w:themeFill="background1" w:themeFillShade="F2"/>
          </w:tcPr>
          <w:p w:rsidR="002719C4" w:rsidRDefault="002719C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Experiment analysis, sensitivity calculations and benchmarks (2)</w:t>
            </w:r>
          </w:p>
          <w:p w:rsidR="001F1B8D" w:rsidRPr="001F1B8D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4230B7" w:rsidRPr="00CB6539" w:rsidRDefault="004230B7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  <w:r w:rsidRPr="00CB6539">
              <w:rPr>
                <w:noProof/>
                <w:color w:val="auto"/>
                <w:lang w:val="en-GB" w:eastAsia="zh-TW"/>
              </w:rPr>
              <w:t xml:space="preserve">9:00 – </w:t>
            </w:r>
            <w:r>
              <w:rPr>
                <w:noProof/>
                <w:color w:val="auto"/>
                <w:lang w:val="en-GB" w:eastAsia="zh-TW"/>
              </w:rPr>
              <w:t>9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CB6539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4230B7" w:rsidRPr="00183141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SA and UQ work for the VENUS-F facility using the SANDY code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835" w:type="dxa"/>
          </w:tcPr>
          <w:p w:rsidR="004230B7" w:rsidRPr="00183141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Luca FIORITO</w:t>
            </w: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4230B7" w:rsidRPr="00CB6539" w:rsidRDefault="004230B7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  <w:r w:rsidRPr="00CB6539">
              <w:rPr>
                <w:noProof/>
                <w:color w:val="auto"/>
                <w:lang w:val="en-GB" w:eastAsia="zh-TW"/>
              </w:rPr>
              <w:t>9: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CB6539">
              <w:rPr>
                <w:noProof/>
                <w:color w:val="auto"/>
                <w:lang w:val="en-GB" w:eastAsia="zh-TW"/>
              </w:rPr>
              <w:t>0 – 10:00</w:t>
            </w:r>
          </w:p>
        </w:tc>
        <w:tc>
          <w:tcPr>
            <w:tcW w:w="4959" w:type="dxa"/>
            <w:shd w:val="clear" w:color="auto" w:fill="auto"/>
          </w:tcPr>
          <w:p w:rsidR="004230B7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KIT and INL Results of the NEA/EGIEMAM-II Calculation Benchmark on Low Void SFR Burner Core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835" w:type="dxa"/>
          </w:tcPr>
          <w:p w:rsidR="004230B7" w:rsidRPr="00183141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Fabrizio GABRIELLI</w:t>
            </w:r>
          </w:p>
        </w:tc>
      </w:tr>
      <w:tr w:rsidR="00AB6589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AB6589" w:rsidRPr="00CB6539" w:rsidRDefault="004230B7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10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0</w:t>
            </w:r>
            <w:r w:rsidRPr="00CB6539">
              <w:rPr>
                <w:noProof/>
                <w:color w:val="auto"/>
                <w:lang w:val="en-GB" w:eastAsia="zh-TW"/>
              </w:rPr>
              <w:t>0 – 1</w:t>
            </w:r>
            <w:r>
              <w:rPr>
                <w:noProof/>
                <w:color w:val="auto"/>
                <w:lang w:val="en-GB" w:eastAsia="zh-TW"/>
              </w:rPr>
              <w:t>0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CB6539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AB6589" w:rsidRDefault="00AB6589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KIT and INL Results of the NEA/EGIEMAM-II Benchmark problems for TRU’s central fission rate ratios of FCA-IX assemblies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835" w:type="dxa"/>
          </w:tcPr>
          <w:p w:rsidR="00AB6589" w:rsidRPr="00183141" w:rsidRDefault="00AB6589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Fabrizio GABRIELLI</w:t>
            </w:r>
          </w:p>
        </w:tc>
      </w:tr>
      <w:tr w:rsidR="00AB6589" w:rsidRPr="003B311E" w:rsidTr="001F1B8D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AB6589" w:rsidRPr="00520BA5" w:rsidRDefault="00AB6589" w:rsidP="004230B7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 – 1</w:t>
            </w:r>
            <w:r w:rsidR="004230B7"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>:</w:t>
            </w:r>
            <w:r w:rsidR="004230B7">
              <w:rPr>
                <w:b/>
                <w:bCs/>
                <w:lang w:val="en-GB"/>
              </w:rPr>
              <w:t>45</w:t>
            </w:r>
          </w:p>
        </w:tc>
        <w:tc>
          <w:tcPr>
            <w:tcW w:w="4959" w:type="dxa"/>
            <w:shd w:val="clear" w:color="auto" w:fill="D9D9D9"/>
          </w:tcPr>
          <w:p w:rsidR="00AB6589" w:rsidRPr="00520BA5" w:rsidRDefault="00AB6589" w:rsidP="00AB6589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835" w:type="dxa"/>
            <w:shd w:val="clear" w:color="auto" w:fill="D9D9D9"/>
          </w:tcPr>
          <w:p w:rsidR="00AB6589" w:rsidRPr="003B311E" w:rsidRDefault="00AB6589" w:rsidP="00AB6589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1F1B8D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1F1B8D" w:rsidRDefault="001F1B8D" w:rsidP="001F1B8D">
            <w:pPr>
              <w:pStyle w:val="Defaul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7794" w:type="dxa"/>
            <w:gridSpan w:val="2"/>
            <w:shd w:val="clear" w:color="auto" w:fill="F2F2F2" w:themeFill="background1" w:themeFillShade="F2"/>
          </w:tcPr>
          <w:p w:rsidR="001F1B8D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Adjustments</w:t>
            </w:r>
          </w:p>
          <w:p w:rsidR="001F1B8D" w:rsidRPr="00183141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2719C4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2719C4" w:rsidRPr="00FE75F1" w:rsidRDefault="002719C4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</w:t>
            </w:r>
            <w:r w:rsidR="004230B7">
              <w:rPr>
                <w:noProof/>
                <w:color w:val="auto"/>
                <w:lang w:val="en-GB" w:eastAsia="zh-TW"/>
              </w:rPr>
              <w:t>0</w:t>
            </w:r>
            <w:r>
              <w:rPr>
                <w:noProof/>
                <w:color w:val="auto"/>
                <w:lang w:val="en-GB" w:eastAsia="zh-TW"/>
              </w:rPr>
              <w:t>:</w:t>
            </w:r>
            <w:r w:rsidR="004230B7">
              <w:rPr>
                <w:noProof/>
                <w:color w:val="auto"/>
                <w:lang w:val="en-GB" w:eastAsia="zh-TW"/>
              </w:rPr>
              <w:t>45</w:t>
            </w:r>
            <w:r>
              <w:rPr>
                <w:noProof/>
                <w:color w:val="auto"/>
                <w:lang w:val="en-GB" w:eastAsia="zh-TW"/>
              </w:rPr>
              <w:t xml:space="preserve"> – 11:</w:t>
            </w:r>
            <w:r w:rsidR="004230B7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5</w:t>
            </w:r>
          </w:p>
        </w:tc>
        <w:tc>
          <w:tcPr>
            <w:tcW w:w="4959" w:type="dxa"/>
            <w:shd w:val="clear" w:color="auto" w:fill="auto"/>
          </w:tcPr>
          <w:p w:rsidR="002719C4" w:rsidRPr="00183141" w:rsidRDefault="001F1B8D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="002719C4"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Adjustment of U, Pu and Fe cross-sections based on k-eff, ß-eff and shielding benchmark experiments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835" w:type="dxa"/>
          </w:tcPr>
          <w:p w:rsidR="002719C4" w:rsidRPr="00183141" w:rsidRDefault="002719C4" w:rsidP="001F1B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Lucijan</w:t>
            </w:r>
            <w:proofErr w:type="spellEnd"/>
            <w:r w:rsidRPr="001831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PLEVNIK</w:t>
            </w: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4230B7" w:rsidRPr="00FE75F1" w:rsidRDefault="004230B7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11:15 – 11:45</w:t>
            </w:r>
          </w:p>
        </w:tc>
        <w:tc>
          <w:tcPr>
            <w:tcW w:w="4959" w:type="dxa"/>
            <w:shd w:val="clear" w:color="auto" w:fill="auto"/>
          </w:tcPr>
          <w:p w:rsidR="004230B7" w:rsidRPr="00894BE0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</w:t>
            </w: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Extended adjustment using a wider integral data base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”</w:t>
            </w:r>
          </w:p>
        </w:tc>
        <w:tc>
          <w:tcPr>
            <w:tcW w:w="2835" w:type="dxa"/>
          </w:tcPr>
          <w:p w:rsidR="004230B7" w:rsidRPr="00894BE0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Guiseppe PALMIOTTI</w:t>
            </w: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4230B7" w:rsidRDefault="004230B7" w:rsidP="004230B7">
            <w:pPr>
              <w:pStyle w:val="Defaul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7794" w:type="dxa"/>
            <w:gridSpan w:val="2"/>
            <w:shd w:val="clear" w:color="auto" w:fill="F2F2F2" w:themeFill="background1" w:themeFillShade="F2"/>
          </w:tcPr>
          <w:p w:rsidR="004230B7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Future actions, deliverables</w:t>
            </w:r>
          </w:p>
          <w:p w:rsidR="004230B7" w:rsidRPr="00894BE0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4230B7" w:rsidRDefault="004230B7" w:rsidP="00B705C7">
            <w:pPr>
              <w:pStyle w:val="Defaul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11:</w:t>
            </w:r>
            <w:r w:rsidR="00282593">
              <w:rPr>
                <w:noProof/>
                <w:color w:val="auto"/>
                <w:lang w:val="en-GB" w:eastAsia="zh-TW"/>
              </w:rPr>
              <w:t>4</w:t>
            </w:r>
            <w:r>
              <w:rPr>
                <w:noProof/>
                <w:color w:val="auto"/>
                <w:lang w:val="en-GB" w:eastAsia="zh-TW"/>
              </w:rPr>
              <w:t>5 – 12:</w:t>
            </w:r>
            <w:r w:rsidR="00B705C7"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959" w:type="dxa"/>
            <w:shd w:val="clear" w:color="auto" w:fill="auto"/>
          </w:tcPr>
          <w:p w:rsidR="004230B7" w:rsidRPr="00894BE0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1F1B8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Future actions, deliverables</w:t>
            </w:r>
          </w:p>
        </w:tc>
        <w:tc>
          <w:tcPr>
            <w:tcW w:w="2835" w:type="dxa"/>
          </w:tcPr>
          <w:p w:rsidR="004230B7" w:rsidRPr="00894BE0" w:rsidRDefault="004230B7" w:rsidP="004230B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All</w:t>
            </w: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4230B7" w:rsidRPr="00520BA5" w:rsidRDefault="004230B7" w:rsidP="00F734C3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</w:t>
            </w:r>
            <w:r w:rsidR="00B705C7">
              <w:rPr>
                <w:b/>
                <w:bCs/>
                <w:lang w:val="en-GB"/>
              </w:rPr>
              <w:t>00</w:t>
            </w:r>
            <w:r w:rsidRPr="00520BA5">
              <w:rPr>
                <w:b/>
                <w:bCs/>
                <w:lang w:val="en-GB"/>
              </w:rPr>
              <w:t xml:space="preserve"> – 1</w:t>
            </w:r>
            <w:r w:rsidR="00F734C3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:</w:t>
            </w:r>
            <w:r w:rsidR="00F734C3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4959" w:type="dxa"/>
            <w:shd w:val="clear" w:color="auto" w:fill="D9D9D9"/>
          </w:tcPr>
          <w:p w:rsidR="004230B7" w:rsidRPr="003B311E" w:rsidRDefault="004230B7" w:rsidP="004230B7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2835" w:type="dxa"/>
            <w:shd w:val="clear" w:color="auto" w:fill="D9D9D9"/>
          </w:tcPr>
          <w:p w:rsidR="004230B7" w:rsidRPr="003B311E" w:rsidRDefault="004230B7" w:rsidP="004230B7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4230B7" w:rsidRPr="00520BA5" w:rsidRDefault="004230B7" w:rsidP="004230B7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4959" w:type="dxa"/>
            <w:shd w:val="clear" w:color="auto" w:fill="D9D9D9"/>
          </w:tcPr>
          <w:p w:rsidR="004230B7" w:rsidRDefault="004230B7" w:rsidP="004230B7">
            <w:pPr>
              <w:pStyle w:val="Default"/>
              <w:spacing w:before="120" w:after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2327B">
              <w:rPr>
                <w:b/>
                <w:bCs/>
                <w:sz w:val="28"/>
                <w:szCs w:val="28"/>
                <w:lang w:val="en-GB"/>
              </w:rPr>
              <w:t>Joint Session SG39+SG40</w:t>
            </w:r>
          </w:p>
          <w:p w:rsidR="004230B7" w:rsidRPr="003B311E" w:rsidRDefault="004230B7" w:rsidP="004230B7">
            <w:pPr>
              <w:pStyle w:val="Default"/>
              <w:spacing w:before="120" w:after="12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Room CC 20</w:t>
            </w:r>
          </w:p>
        </w:tc>
        <w:tc>
          <w:tcPr>
            <w:tcW w:w="2835" w:type="dxa"/>
            <w:shd w:val="clear" w:color="auto" w:fill="D9D9D9"/>
          </w:tcPr>
          <w:p w:rsidR="004230B7" w:rsidRPr="003B311E" w:rsidRDefault="004230B7" w:rsidP="004230B7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D75332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13:30 – 13:50</w:t>
            </w:r>
          </w:p>
        </w:tc>
        <w:tc>
          <w:tcPr>
            <w:tcW w:w="4959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“Status of SG39 activity and perspectives of potential interest for CIELO”</w:t>
            </w:r>
          </w:p>
        </w:tc>
        <w:tc>
          <w:tcPr>
            <w:tcW w:w="2835" w:type="dxa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Massimo SALVATORES</w:t>
            </w:r>
          </w:p>
        </w:tc>
      </w:tr>
      <w:tr w:rsidR="00D75332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13:50 – 14:10</w:t>
            </w:r>
          </w:p>
        </w:tc>
        <w:tc>
          <w:tcPr>
            <w:tcW w:w="4959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“Overview of Cielo progress as it pertains to collaborations with SG39”</w:t>
            </w:r>
          </w:p>
        </w:tc>
        <w:tc>
          <w:tcPr>
            <w:tcW w:w="2835" w:type="dxa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Mark</w:t>
            </w: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CHADWICK</w:t>
            </w:r>
          </w:p>
        </w:tc>
      </w:tr>
      <w:tr w:rsidR="00D75332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14:10 – 14:25</w:t>
            </w:r>
          </w:p>
        </w:tc>
        <w:tc>
          <w:tcPr>
            <w:tcW w:w="4959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“Extended adjustment with a wider integral experiment data base”</w:t>
            </w:r>
          </w:p>
        </w:tc>
        <w:tc>
          <w:tcPr>
            <w:tcW w:w="2835" w:type="dxa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Guiseppe PALMIOTTI</w:t>
            </w:r>
          </w:p>
        </w:tc>
      </w:tr>
      <w:tr w:rsidR="00D75332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14:25 – 14:40</w:t>
            </w:r>
          </w:p>
        </w:tc>
        <w:tc>
          <w:tcPr>
            <w:tcW w:w="4959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“Continuous energy adjustments: a potential breakthrough”</w:t>
            </w:r>
          </w:p>
        </w:tc>
        <w:tc>
          <w:tcPr>
            <w:tcW w:w="2835" w:type="dxa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Manuele AUFIERO</w:t>
            </w:r>
          </w:p>
        </w:tc>
      </w:tr>
      <w:tr w:rsidR="00D75332" w:rsidRPr="003B311E" w:rsidTr="001F1B8D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14:40 – 14:55</w:t>
            </w:r>
          </w:p>
        </w:tc>
        <w:tc>
          <w:tcPr>
            <w:tcW w:w="4959" w:type="dxa"/>
            <w:shd w:val="clear" w:color="auto" w:fill="auto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“Adjustment of U, Pu and Fe cross-sections based on k-eff, ß-eff and shielding benchmark experiments”</w:t>
            </w:r>
          </w:p>
        </w:tc>
        <w:tc>
          <w:tcPr>
            <w:tcW w:w="2835" w:type="dxa"/>
          </w:tcPr>
          <w:p w:rsidR="00D75332" w:rsidRPr="00D75332" w:rsidRDefault="00D75332" w:rsidP="00D7533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Lucijan PLEVNIK</w:t>
            </w:r>
          </w:p>
        </w:tc>
      </w:tr>
      <w:tr w:rsidR="004230B7" w:rsidRPr="003B311E" w:rsidTr="001F1B8D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4230B7" w:rsidRPr="00520BA5" w:rsidRDefault="00D75332" w:rsidP="00D75332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</w:t>
            </w:r>
            <w:r w:rsidR="004230B7" w:rsidRPr="00520BA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55</w:t>
            </w:r>
            <w:r w:rsidR="004230B7" w:rsidRPr="00520BA5">
              <w:rPr>
                <w:b/>
                <w:bCs/>
                <w:lang w:val="en-GB"/>
              </w:rPr>
              <w:t xml:space="preserve"> – 1</w:t>
            </w:r>
            <w:r w:rsidR="00F734C3">
              <w:rPr>
                <w:b/>
                <w:bCs/>
                <w:lang w:val="en-GB"/>
              </w:rPr>
              <w:t>5</w:t>
            </w:r>
            <w:r w:rsidR="004230B7" w:rsidRPr="00520BA5">
              <w:rPr>
                <w:b/>
                <w:bCs/>
                <w:lang w:val="en-GB"/>
              </w:rPr>
              <w:t>:</w:t>
            </w:r>
            <w:r w:rsidR="00F734C3">
              <w:rPr>
                <w:b/>
                <w:bCs/>
                <w:lang w:val="en-GB"/>
              </w:rPr>
              <w:t>15</w:t>
            </w:r>
          </w:p>
        </w:tc>
        <w:tc>
          <w:tcPr>
            <w:tcW w:w="4959" w:type="dxa"/>
            <w:shd w:val="clear" w:color="auto" w:fill="E7E6E6"/>
          </w:tcPr>
          <w:p w:rsidR="004230B7" w:rsidRPr="003B311E" w:rsidRDefault="004230B7" w:rsidP="004230B7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835" w:type="dxa"/>
            <w:shd w:val="clear" w:color="auto" w:fill="E7E6E6"/>
          </w:tcPr>
          <w:p w:rsidR="004230B7" w:rsidRPr="003B311E" w:rsidRDefault="004230B7" w:rsidP="004230B7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D75332" w:rsidRPr="003B311E" w:rsidTr="00806C2E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FE75F1" w:rsidRDefault="00D75332" w:rsidP="00D75332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5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</w:p>
        </w:tc>
        <w:tc>
          <w:tcPr>
            <w:tcW w:w="4959" w:type="dxa"/>
            <w:shd w:val="clear" w:color="auto" w:fill="auto"/>
            <w:vAlign w:val="center"/>
          </w:tcPr>
          <w:p w:rsidR="00D75332" w:rsidRPr="00D75332" w:rsidRDefault="00D75332" w:rsidP="00806C2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“Summarizing Cielo data testing”</w:t>
            </w:r>
          </w:p>
        </w:tc>
        <w:tc>
          <w:tcPr>
            <w:tcW w:w="2835" w:type="dxa"/>
            <w:vAlign w:val="center"/>
          </w:tcPr>
          <w:p w:rsidR="00D75332" w:rsidRPr="00D75332" w:rsidRDefault="00D75332" w:rsidP="00806C2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7533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Andrej TRKOV</w:t>
            </w:r>
          </w:p>
        </w:tc>
      </w:tr>
      <w:tr w:rsidR="00D75332" w:rsidRPr="003B311E" w:rsidTr="00806C2E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75332" w:rsidRPr="00FE75F1" w:rsidRDefault="00D75332" w:rsidP="00806C2E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806C2E">
              <w:rPr>
                <w:noProof/>
                <w:color w:val="auto"/>
                <w:lang w:val="en-GB" w:eastAsia="zh-TW"/>
              </w:rPr>
              <w:t>8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959" w:type="dxa"/>
            <w:shd w:val="clear" w:color="auto" w:fill="auto"/>
            <w:vAlign w:val="center"/>
          </w:tcPr>
          <w:p w:rsidR="00D75332" w:rsidRPr="00FE75F1" w:rsidRDefault="00D75332" w:rsidP="00806C2E">
            <w:pPr>
              <w:pStyle w:val="Default"/>
              <w:rPr>
                <w:noProof/>
                <w:color w:val="auto"/>
                <w:lang w:val="en-GB" w:eastAsia="zh-TW"/>
              </w:rPr>
            </w:pPr>
            <w:r>
              <w:rPr>
                <w:rFonts w:hint="eastAsia"/>
                <w:noProof/>
                <w:color w:val="auto"/>
                <w:lang w:val="en-GB" w:eastAsia="zh-TW"/>
              </w:rPr>
              <w:t>Discussion</w:t>
            </w:r>
          </w:p>
        </w:tc>
        <w:tc>
          <w:tcPr>
            <w:tcW w:w="2835" w:type="dxa"/>
            <w:vAlign w:val="center"/>
          </w:tcPr>
          <w:p w:rsidR="00D75332" w:rsidRPr="00FE75F1" w:rsidRDefault="00D75332" w:rsidP="00806C2E">
            <w:pPr>
              <w:pStyle w:val="Defaul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All</w:t>
            </w:r>
          </w:p>
        </w:tc>
      </w:tr>
    </w:tbl>
    <w:p w:rsidR="000755B1" w:rsidRDefault="000755B1" w:rsidP="00A9108B">
      <w:pPr>
        <w:spacing w:after="0" w:line="240" w:lineRule="auto"/>
      </w:pPr>
      <w:bookmarkStart w:id="0" w:name="_GoBack"/>
      <w:bookmarkEnd w:id="0"/>
    </w:p>
    <w:p w:rsidR="00A12564" w:rsidRDefault="00A12564">
      <w:pPr>
        <w:spacing w:after="0" w:line="240" w:lineRule="auto"/>
        <w:rPr>
          <w:rFonts w:ascii="Courier New" w:hAnsi="Courier New" w:cs="Courier New"/>
          <w:b/>
          <w:bCs/>
          <w:noProof w:val="0"/>
          <w:color w:val="000000"/>
          <w:sz w:val="20"/>
          <w:szCs w:val="20"/>
          <w:lang w:eastAsia="en-GB"/>
        </w:rPr>
      </w:pPr>
    </w:p>
    <w:p w:rsidR="00293064" w:rsidRDefault="00741C93" w:rsidP="00293064">
      <w:pPr>
        <w:pStyle w:val="Default"/>
        <w:jc w:val="center"/>
        <w:rPr>
          <w:rFonts w:ascii="Courier New" w:hAnsi="Courier New" w:cs="Courier New"/>
          <w:b/>
          <w:bCs/>
          <w:sz w:val="20"/>
          <w:szCs w:val="20"/>
          <w:lang w:val="en-GB"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lastRenderedPageBreak/>
        <w:t>Participants in SG</w:t>
      </w:r>
      <w:r w:rsidR="00183141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39</w:t>
      </w: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Meeting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(</w:t>
      </w:r>
      <w:r w:rsidR="00534145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May 4</w:t>
      </w:r>
      <w:r w:rsidR="009F1EF5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, 2016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)</w:t>
      </w:r>
    </w:p>
    <w:p w:rsidR="00293064" w:rsidRPr="00E35CEB" w:rsidRDefault="00293064" w:rsidP="00293064">
      <w:pPr>
        <w:pStyle w:val="Default"/>
        <w:jc w:val="center"/>
        <w:rPr>
          <w:rFonts w:ascii="Courier New" w:hAnsi="Courier New" w:cs="Courier New"/>
          <w:b/>
          <w:bCs/>
          <w:sz w:val="6"/>
          <w:szCs w:val="6"/>
          <w:lang w:val="en-GB" w:eastAsia="en-GB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293064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  <w:r w:rsidRPr="00932C9C">
              <w:rPr>
                <w:rFonts w:eastAsia="Times New Roman" w:cs="Calibri"/>
                <w:noProof w:val="0"/>
                <w:color w:val="000000"/>
                <w:lang w:eastAsia="en-GB"/>
              </w:rPr>
              <w:t>#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293064" w:rsidRPr="00932C9C" w:rsidRDefault="00293064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  <w:hideMark/>
          </w:tcPr>
          <w:p w:rsidR="00293064" w:rsidRPr="00932C9C" w:rsidRDefault="0034269D" w:rsidP="00A0289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SG</w:t>
            </w:r>
            <w:r w:rsidR="00183141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39</w:t>
            </w: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 xml:space="preserve"> </w:t>
            </w:r>
            <w:r w:rsidR="00293064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Participants</w:t>
            </w:r>
          </w:p>
        </w:tc>
      </w:tr>
      <w:tr w:rsidR="005305D5" w:rsidRPr="00F734C3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Michal Wladyslaw HERMAN</w:t>
            </w:r>
          </w:p>
        </w:tc>
      </w:tr>
      <w:tr w:rsidR="005305D5" w:rsidRPr="00D75332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Pr="005305D5" w:rsidRDefault="005305D5" w:rsidP="005305D5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5305D5">
              <w:rPr>
                <w:rFonts w:cs="Calibri"/>
                <w:color w:val="000000"/>
                <w:lang w:val="es-ES_tradnl"/>
              </w:rPr>
              <w:t>Mr Oscar CABELLOS DE FRANCISCO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Bret BECK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Prof. Anatoly V. IGNATYUK</w:t>
            </w:r>
          </w:p>
        </w:tc>
      </w:tr>
      <w:tr w:rsidR="005305D5" w:rsidRPr="00107190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Giuseppe PALMIOTTI</w:t>
            </w:r>
          </w:p>
        </w:tc>
      </w:tr>
      <w:tr w:rsidR="005305D5" w:rsidRPr="00F27060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Oleg T. GRUDZEVICH</w:t>
            </w:r>
          </w:p>
        </w:tc>
      </w:tr>
      <w:tr w:rsidR="005305D5" w:rsidRPr="00A02892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Prof. Massimo SALVATORES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Mark CHADWICK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Sandro PELLONI</w:t>
            </w:r>
          </w:p>
        </w:tc>
      </w:tr>
      <w:tr w:rsidR="005305D5" w:rsidRPr="00D75332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Pr="005305D5" w:rsidRDefault="005305D5" w:rsidP="005305D5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5305D5">
              <w:rPr>
                <w:rFonts w:cs="Calibri"/>
                <w:color w:val="000000"/>
                <w:lang w:val="es-ES_tradnl"/>
              </w:rPr>
              <w:t>Dr Carlos Javier DIEZ DE LA OBRA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Haicheng WU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Vladimir SOBES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Bradley T. REARDEN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6C35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6C353B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Kenji YOKOYAMA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Mathieu HURSIN</w:t>
            </w:r>
          </w:p>
        </w:tc>
      </w:tr>
      <w:tr w:rsidR="005305D5" w:rsidRPr="00F734C3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Heikki PENTTILA</w:t>
            </w:r>
          </w:p>
        </w:tc>
      </w:tr>
      <w:tr w:rsidR="005305D5" w:rsidRPr="00A02892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Prof. Ivan-Alexander KODELI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Lucijan PLEVNIK</w:t>
            </w:r>
          </w:p>
        </w:tc>
      </w:tr>
      <w:tr w:rsidR="005305D5" w:rsidRPr="00F734C3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Arjan PLOMPEN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Fabrizio GABRIELLI</w:t>
            </w:r>
          </w:p>
        </w:tc>
      </w:tr>
      <w:tr w:rsidR="005305D5" w:rsidRPr="00932C9C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Luiz Carlos LEAL</w:t>
            </w:r>
          </w:p>
        </w:tc>
      </w:tr>
      <w:tr w:rsidR="005305D5" w:rsidRPr="00A02892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Manuele AUFIERO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Luca FIORITO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Andrew HUMMEL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Daniel SIEFMAN</w:t>
            </w:r>
          </w:p>
        </w:tc>
      </w:tr>
      <w:tr w:rsidR="005305D5" w:rsidRPr="00183141" w:rsidTr="00B1757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305D5" w:rsidRDefault="005305D5" w:rsidP="00A028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305D5" w:rsidRPr="00932C9C" w:rsidRDefault="005305D5" w:rsidP="00A0289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305D5" w:rsidRDefault="005305D5" w:rsidP="005305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Pierre LECONTE</w:t>
            </w:r>
          </w:p>
        </w:tc>
      </w:tr>
    </w:tbl>
    <w:p w:rsidR="00293064" w:rsidRPr="009A3EBF" w:rsidRDefault="00293064" w:rsidP="00293064">
      <w:pPr>
        <w:pStyle w:val="Default"/>
        <w:rPr>
          <w:i/>
          <w:szCs w:val="23"/>
          <w:lang w:val="es-ES_tradnl"/>
        </w:rPr>
      </w:pPr>
    </w:p>
    <w:sectPr w:rsidR="00293064" w:rsidRPr="009A3EBF" w:rsidSect="00DF5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1A" w:rsidRDefault="0077251A" w:rsidP="004C1B01">
      <w:pPr>
        <w:spacing w:after="0" w:line="240" w:lineRule="auto"/>
      </w:pPr>
      <w:r>
        <w:separator/>
      </w:r>
    </w:p>
  </w:endnote>
  <w:endnote w:type="continuationSeparator" w:id="0">
    <w:p w:rsidR="0077251A" w:rsidRDefault="0077251A" w:rsidP="004C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  <w:r w:rsidRPr="00DF5249">
      <w:rPr>
        <w:rFonts w:ascii="Times New Roman" w:hAnsi="Times New Roman"/>
        <w:i/>
        <w:color w:val="7F7F7F"/>
      </w:rPr>
      <w:t>Turn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49" w:rsidRPr="00DF5249" w:rsidRDefault="00DF5249" w:rsidP="00DF5249">
    <w:pPr>
      <w:pStyle w:val="Footer"/>
      <w:rPr>
        <w:rFonts w:ascii="Times New Roman" w:hAnsi="Times New Roman"/>
        <w:i/>
        <w:color w:val="7F7F7F"/>
      </w:rPr>
    </w:pPr>
    <w:r>
      <w:tab/>
    </w:r>
    <w:r>
      <w:tab/>
    </w:r>
    <w:r w:rsidRPr="00DF5249">
      <w:rPr>
        <w:rFonts w:ascii="Times New Roman" w:hAnsi="Times New Roman"/>
        <w:i/>
        <w:color w:val="7F7F7F"/>
      </w:rPr>
      <w:t>Turn page</w:t>
    </w:r>
  </w:p>
  <w:p w:rsidR="00DF5249" w:rsidRDefault="00DF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1A" w:rsidRDefault="0077251A" w:rsidP="004C1B01">
      <w:pPr>
        <w:spacing w:after="0" w:line="240" w:lineRule="auto"/>
      </w:pPr>
      <w:r>
        <w:separator/>
      </w:r>
    </w:p>
  </w:footnote>
  <w:footnote w:type="continuationSeparator" w:id="0">
    <w:p w:rsidR="0077251A" w:rsidRDefault="0077251A" w:rsidP="004C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A5" w:rsidRPr="0043762E" w:rsidRDefault="0043762E" w:rsidP="00FB1FA5">
    <w:pPr>
      <w:pStyle w:val="Header"/>
      <w:tabs>
        <w:tab w:val="clear" w:pos="4536"/>
        <w:tab w:val="clear" w:pos="9072"/>
        <w:tab w:val="center" w:pos="4513"/>
      </w:tabs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EB"/>
    <w:multiLevelType w:val="hybridMultilevel"/>
    <w:tmpl w:val="6F7C6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EDE"/>
    <w:multiLevelType w:val="hybridMultilevel"/>
    <w:tmpl w:val="9E7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3451"/>
    <w:multiLevelType w:val="hybridMultilevel"/>
    <w:tmpl w:val="9F3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4E93"/>
    <w:multiLevelType w:val="hybridMultilevel"/>
    <w:tmpl w:val="4A4E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7D0B"/>
    <w:multiLevelType w:val="hybridMultilevel"/>
    <w:tmpl w:val="B1A6B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C52"/>
    <w:multiLevelType w:val="hybridMultilevel"/>
    <w:tmpl w:val="8B3C1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1A64"/>
    <w:multiLevelType w:val="hybridMultilevel"/>
    <w:tmpl w:val="3FB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6B10"/>
    <w:multiLevelType w:val="hybridMultilevel"/>
    <w:tmpl w:val="DB584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5FE"/>
    <w:multiLevelType w:val="hybridMultilevel"/>
    <w:tmpl w:val="24788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4441"/>
    <w:multiLevelType w:val="hybridMultilevel"/>
    <w:tmpl w:val="634A7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67"/>
    <w:multiLevelType w:val="hybridMultilevel"/>
    <w:tmpl w:val="933CC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A27A6"/>
    <w:multiLevelType w:val="hybridMultilevel"/>
    <w:tmpl w:val="98DC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30D33"/>
    <w:multiLevelType w:val="hybridMultilevel"/>
    <w:tmpl w:val="C8B0BC8C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64A8D"/>
    <w:multiLevelType w:val="hybridMultilevel"/>
    <w:tmpl w:val="79927516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3B45"/>
    <w:multiLevelType w:val="hybridMultilevel"/>
    <w:tmpl w:val="03367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1"/>
    <w:rsid w:val="00013F8C"/>
    <w:rsid w:val="00020FBF"/>
    <w:rsid w:val="00033260"/>
    <w:rsid w:val="000367BA"/>
    <w:rsid w:val="000374C9"/>
    <w:rsid w:val="00037F67"/>
    <w:rsid w:val="00054746"/>
    <w:rsid w:val="0006608A"/>
    <w:rsid w:val="000660AA"/>
    <w:rsid w:val="00073EE9"/>
    <w:rsid w:val="000755B1"/>
    <w:rsid w:val="00082EE8"/>
    <w:rsid w:val="00087C86"/>
    <w:rsid w:val="00093C49"/>
    <w:rsid w:val="00097486"/>
    <w:rsid w:val="000B06DD"/>
    <w:rsid w:val="000B6479"/>
    <w:rsid w:val="000C54B2"/>
    <w:rsid w:val="000C6D8E"/>
    <w:rsid w:val="000D0D36"/>
    <w:rsid w:val="000E732B"/>
    <w:rsid w:val="000F0B24"/>
    <w:rsid w:val="000F48CC"/>
    <w:rsid w:val="0010189B"/>
    <w:rsid w:val="001047BE"/>
    <w:rsid w:val="001075A9"/>
    <w:rsid w:val="00141A14"/>
    <w:rsid w:val="00154AEC"/>
    <w:rsid w:val="00154CAA"/>
    <w:rsid w:val="001578C6"/>
    <w:rsid w:val="00164819"/>
    <w:rsid w:val="00183141"/>
    <w:rsid w:val="001B0DA4"/>
    <w:rsid w:val="001C7EAC"/>
    <w:rsid w:val="001D0629"/>
    <w:rsid w:val="001E2F8B"/>
    <w:rsid w:val="001E5EFB"/>
    <w:rsid w:val="001F141C"/>
    <w:rsid w:val="001F1B8D"/>
    <w:rsid w:val="001F4FF7"/>
    <w:rsid w:val="00215831"/>
    <w:rsid w:val="00220824"/>
    <w:rsid w:val="002231A4"/>
    <w:rsid w:val="00226802"/>
    <w:rsid w:val="002419BC"/>
    <w:rsid w:val="00245D94"/>
    <w:rsid w:val="00247AC3"/>
    <w:rsid w:val="002719C4"/>
    <w:rsid w:val="00275555"/>
    <w:rsid w:val="00281A3F"/>
    <w:rsid w:val="00281AD7"/>
    <w:rsid w:val="00282400"/>
    <w:rsid w:val="00282593"/>
    <w:rsid w:val="00290C83"/>
    <w:rsid w:val="00293064"/>
    <w:rsid w:val="002962D4"/>
    <w:rsid w:val="002B3939"/>
    <w:rsid w:val="002C1976"/>
    <w:rsid w:val="002E135B"/>
    <w:rsid w:val="00311368"/>
    <w:rsid w:val="0034269D"/>
    <w:rsid w:val="00352BC1"/>
    <w:rsid w:val="00366049"/>
    <w:rsid w:val="003755D0"/>
    <w:rsid w:val="00397968"/>
    <w:rsid w:val="003A59BB"/>
    <w:rsid w:val="003B311E"/>
    <w:rsid w:val="003B523C"/>
    <w:rsid w:val="003C6876"/>
    <w:rsid w:val="003E20B8"/>
    <w:rsid w:val="003F02E3"/>
    <w:rsid w:val="003F1CF9"/>
    <w:rsid w:val="003F3AD9"/>
    <w:rsid w:val="00403CF0"/>
    <w:rsid w:val="0041190C"/>
    <w:rsid w:val="00421DCF"/>
    <w:rsid w:val="004230B7"/>
    <w:rsid w:val="00424FA9"/>
    <w:rsid w:val="0043762E"/>
    <w:rsid w:val="00443F74"/>
    <w:rsid w:val="00445587"/>
    <w:rsid w:val="004513FA"/>
    <w:rsid w:val="004556C2"/>
    <w:rsid w:val="00470C6C"/>
    <w:rsid w:val="0047460C"/>
    <w:rsid w:val="004806BC"/>
    <w:rsid w:val="00490475"/>
    <w:rsid w:val="004B3A37"/>
    <w:rsid w:val="004C1B01"/>
    <w:rsid w:val="004C37A3"/>
    <w:rsid w:val="004E5749"/>
    <w:rsid w:val="004E62F8"/>
    <w:rsid w:val="00503B45"/>
    <w:rsid w:val="005078F9"/>
    <w:rsid w:val="0051048A"/>
    <w:rsid w:val="0051290F"/>
    <w:rsid w:val="00513E84"/>
    <w:rsid w:val="00520BA5"/>
    <w:rsid w:val="00520FB3"/>
    <w:rsid w:val="005305D5"/>
    <w:rsid w:val="00534145"/>
    <w:rsid w:val="00567869"/>
    <w:rsid w:val="0058017B"/>
    <w:rsid w:val="00580458"/>
    <w:rsid w:val="00581FD9"/>
    <w:rsid w:val="00590FDF"/>
    <w:rsid w:val="00594106"/>
    <w:rsid w:val="005A7EC7"/>
    <w:rsid w:val="005B32D9"/>
    <w:rsid w:val="005C16E3"/>
    <w:rsid w:val="005C4E64"/>
    <w:rsid w:val="005D3C44"/>
    <w:rsid w:val="00600E4D"/>
    <w:rsid w:val="0062422C"/>
    <w:rsid w:val="00624BE8"/>
    <w:rsid w:val="00637EB5"/>
    <w:rsid w:val="00661238"/>
    <w:rsid w:val="00666E24"/>
    <w:rsid w:val="006672B2"/>
    <w:rsid w:val="006718E7"/>
    <w:rsid w:val="00671E5F"/>
    <w:rsid w:val="006759CD"/>
    <w:rsid w:val="00676567"/>
    <w:rsid w:val="00677150"/>
    <w:rsid w:val="006846A2"/>
    <w:rsid w:val="006856F0"/>
    <w:rsid w:val="00695C6E"/>
    <w:rsid w:val="006A31C9"/>
    <w:rsid w:val="006C1621"/>
    <w:rsid w:val="006C353B"/>
    <w:rsid w:val="006D5C8C"/>
    <w:rsid w:val="006F455A"/>
    <w:rsid w:val="007022AA"/>
    <w:rsid w:val="007244B8"/>
    <w:rsid w:val="00727038"/>
    <w:rsid w:val="00741C93"/>
    <w:rsid w:val="00744003"/>
    <w:rsid w:val="007514A0"/>
    <w:rsid w:val="00751C46"/>
    <w:rsid w:val="00756368"/>
    <w:rsid w:val="00763A3C"/>
    <w:rsid w:val="00765841"/>
    <w:rsid w:val="00766878"/>
    <w:rsid w:val="0077251A"/>
    <w:rsid w:val="007750B3"/>
    <w:rsid w:val="00780B18"/>
    <w:rsid w:val="007843E4"/>
    <w:rsid w:val="00787D9A"/>
    <w:rsid w:val="0079003A"/>
    <w:rsid w:val="00790A77"/>
    <w:rsid w:val="007B1FBB"/>
    <w:rsid w:val="007B7543"/>
    <w:rsid w:val="007B78DC"/>
    <w:rsid w:val="007C03E7"/>
    <w:rsid w:val="007C0408"/>
    <w:rsid w:val="007C29D2"/>
    <w:rsid w:val="007C3BF1"/>
    <w:rsid w:val="007D36CB"/>
    <w:rsid w:val="007E3CF7"/>
    <w:rsid w:val="007E5904"/>
    <w:rsid w:val="007F140D"/>
    <w:rsid w:val="007F4E16"/>
    <w:rsid w:val="00802975"/>
    <w:rsid w:val="00806C2E"/>
    <w:rsid w:val="008257B9"/>
    <w:rsid w:val="0083026B"/>
    <w:rsid w:val="00841AF6"/>
    <w:rsid w:val="00876268"/>
    <w:rsid w:val="00876E0A"/>
    <w:rsid w:val="00885FFC"/>
    <w:rsid w:val="00894BE0"/>
    <w:rsid w:val="008A2D77"/>
    <w:rsid w:val="008A7E6E"/>
    <w:rsid w:val="008B3D54"/>
    <w:rsid w:val="008C17A9"/>
    <w:rsid w:val="008C6B58"/>
    <w:rsid w:val="008D0757"/>
    <w:rsid w:val="008D21B0"/>
    <w:rsid w:val="008D5E56"/>
    <w:rsid w:val="008F3A40"/>
    <w:rsid w:val="008F54E7"/>
    <w:rsid w:val="008F7082"/>
    <w:rsid w:val="00902FC0"/>
    <w:rsid w:val="00907001"/>
    <w:rsid w:val="009100E7"/>
    <w:rsid w:val="00913EF3"/>
    <w:rsid w:val="00925DF3"/>
    <w:rsid w:val="00933A32"/>
    <w:rsid w:val="00934B4E"/>
    <w:rsid w:val="00943E2A"/>
    <w:rsid w:val="0096016E"/>
    <w:rsid w:val="00972162"/>
    <w:rsid w:val="00986318"/>
    <w:rsid w:val="00992D13"/>
    <w:rsid w:val="009A39DD"/>
    <w:rsid w:val="009A5BF6"/>
    <w:rsid w:val="009A690B"/>
    <w:rsid w:val="009B3A0B"/>
    <w:rsid w:val="009B7D2C"/>
    <w:rsid w:val="009C0199"/>
    <w:rsid w:val="009D4BE1"/>
    <w:rsid w:val="009F1EF5"/>
    <w:rsid w:val="009F24F0"/>
    <w:rsid w:val="00A02892"/>
    <w:rsid w:val="00A0570B"/>
    <w:rsid w:val="00A10568"/>
    <w:rsid w:val="00A114C0"/>
    <w:rsid w:val="00A12564"/>
    <w:rsid w:val="00A12FE7"/>
    <w:rsid w:val="00A30271"/>
    <w:rsid w:val="00A3732B"/>
    <w:rsid w:val="00A433A6"/>
    <w:rsid w:val="00A441BF"/>
    <w:rsid w:val="00A674FF"/>
    <w:rsid w:val="00A67A4A"/>
    <w:rsid w:val="00A8423B"/>
    <w:rsid w:val="00A9108B"/>
    <w:rsid w:val="00AA1BAC"/>
    <w:rsid w:val="00AA2E6E"/>
    <w:rsid w:val="00AA5F53"/>
    <w:rsid w:val="00AB0D5E"/>
    <w:rsid w:val="00AB6589"/>
    <w:rsid w:val="00AD22CE"/>
    <w:rsid w:val="00AD48F4"/>
    <w:rsid w:val="00AE16D0"/>
    <w:rsid w:val="00AE1B91"/>
    <w:rsid w:val="00B00A29"/>
    <w:rsid w:val="00B010C8"/>
    <w:rsid w:val="00B13E5D"/>
    <w:rsid w:val="00B21E37"/>
    <w:rsid w:val="00B4153E"/>
    <w:rsid w:val="00B53F49"/>
    <w:rsid w:val="00B705C7"/>
    <w:rsid w:val="00B73A06"/>
    <w:rsid w:val="00B77C52"/>
    <w:rsid w:val="00B86956"/>
    <w:rsid w:val="00B91A45"/>
    <w:rsid w:val="00BA54DF"/>
    <w:rsid w:val="00BA7996"/>
    <w:rsid w:val="00BB6375"/>
    <w:rsid w:val="00BB6B38"/>
    <w:rsid w:val="00BE2C29"/>
    <w:rsid w:val="00BF3FE4"/>
    <w:rsid w:val="00C036BC"/>
    <w:rsid w:val="00C14A37"/>
    <w:rsid w:val="00C1777C"/>
    <w:rsid w:val="00C5016E"/>
    <w:rsid w:val="00C606AD"/>
    <w:rsid w:val="00C64331"/>
    <w:rsid w:val="00C851E0"/>
    <w:rsid w:val="00C97703"/>
    <w:rsid w:val="00CB6539"/>
    <w:rsid w:val="00CE20E4"/>
    <w:rsid w:val="00D00591"/>
    <w:rsid w:val="00D10766"/>
    <w:rsid w:val="00D10D3E"/>
    <w:rsid w:val="00D24542"/>
    <w:rsid w:val="00D413AE"/>
    <w:rsid w:val="00D470F9"/>
    <w:rsid w:val="00D51640"/>
    <w:rsid w:val="00D56254"/>
    <w:rsid w:val="00D75332"/>
    <w:rsid w:val="00D87AA3"/>
    <w:rsid w:val="00D958C5"/>
    <w:rsid w:val="00DA3A74"/>
    <w:rsid w:val="00DA635C"/>
    <w:rsid w:val="00DA721D"/>
    <w:rsid w:val="00DB1307"/>
    <w:rsid w:val="00DB726E"/>
    <w:rsid w:val="00DB7A34"/>
    <w:rsid w:val="00DC0306"/>
    <w:rsid w:val="00DC4375"/>
    <w:rsid w:val="00DC473A"/>
    <w:rsid w:val="00DC7439"/>
    <w:rsid w:val="00DD320C"/>
    <w:rsid w:val="00DE09CF"/>
    <w:rsid w:val="00DE4C06"/>
    <w:rsid w:val="00DF5249"/>
    <w:rsid w:val="00DF5C31"/>
    <w:rsid w:val="00E00AAE"/>
    <w:rsid w:val="00E04B5F"/>
    <w:rsid w:val="00E1094F"/>
    <w:rsid w:val="00E13F64"/>
    <w:rsid w:val="00E17E52"/>
    <w:rsid w:val="00E20F3E"/>
    <w:rsid w:val="00E25C92"/>
    <w:rsid w:val="00E32208"/>
    <w:rsid w:val="00E32BEA"/>
    <w:rsid w:val="00E44944"/>
    <w:rsid w:val="00E46ADC"/>
    <w:rsid w:val="00E74597"/>
    <w:rsid w:val="00E7666D"/>
    <w:rsid w:val="00E94E49"/>
    <w:rsid w:val="00E9707F"/>
    <w:rsid w:val="00E97A32"/>
    <w:rsid w:val="00EB156B"/>
    <w:rsid w:val="00EB3D6B"/>
    <w:rsid w:val="00EB5B28"/>
    <w:rsid w:val="00EB7C39"/>
    <w:rsid w:val="00ED0D3F"/>
    <w:rsid w:val="00EE68A7"/>
    <w:rsid w:val="00EF332F"/>
    <w:rsid w:val="00EF63AD"/>
    <w:rsid w:val="00F01484"/>
    <w:rsid w:val="00F14C09"/>
    <w:rsid w:val="00F27060"/>
    <w:rsid w:val="00F27B65"/>
    <w:rsid w:val="00F32784"/>
    <w:rsid w:val="00F32DF3"/>
    <w:rsid w:val="00F664B7"/>
    <w:rsid w:val="00F73449"/>
    <w:rsid w:val="00F734C3"/>
    <w:rsid w:val="00F8446E"/>
    <w:rsid w:val="00F84D21"/>
    <w:rsid w:val="00FB1FA5"/>
    <w:rsid w:val="00FB5DA7"/>
    <w:rsid w:val="00FC4FF8"/>
    <w:rsid w:val="00FD1260"/>
    <w:rsid w:val="00FD7395"/>
    <w:rsid w:val="00FE564D"/>
    <w:rsid w:val="00FE75F1"/>
    <w:rsid w:val="00FF305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7632-A3C5-4523-94DC-61EBEB16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Michel-Sendis Franco</dc:creator>
  <cp:lastModifiedBy>Cabellos de Francisco</cp:lastModifiedBy>
  <cp:revision>9</cp:revision>
  <cp:lastPrinted>2014-11-14T14:17:00Z</cp:lastPrinted>
  <dcterms:created xsi:type="dcterms:W3CDTF">2016-04-21T07:47:00Z</dcterms:created>
  <dcterms:modified xsi:type="dcterms:W3CDTF">2016-05-06T10:27:00Z</dcterms:modified>
</cp:coreProperties>
</file>